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332"/>
        <w:gridCol w:w="8748"/>
        <w:gridCol w:w="525"/>
      </w:tblGrid>
      <w:tr w:rsidR="00A05148" w:rsidTr="00A05148">
        <w:tc>
          <w:tcPr>
            <w:tcW w:w="426" w:type="dxa"/>
          </w:tcPr>
          <w:p w:rsidR="00A05148" w:rsidRDefault="00A05148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b/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 w:eastAsia="uk-UA"/>
              </w:rPr>
              <w:br w:type="page"/>
            </w:r>
            <w:r>
              <w:rPr>
                <w:lang w:val="uk-UA"/>
              </w:rPr>
              <w:br w:type="page"/>
            </w:r>
          </w:p>
        </w:tc>
        <w:tc>
          <w:tcPr>
            <w:tcW w:w="8748" w:type="dxa"/>
            <w:hideMark/>
          </w:tcPr>
          <w:tbl>
            <w:tblPr>
              <w:tblW w:w="8532" w:type="dxa"/>
              <w:tblLook w:val="04A0"/>
            </w:tblPr>
            <w:tblGrid>
              <w:gridCol w:w="4043"/>
              <w:gridCol w:w="4489"/>
            </w:tblGrid>
            <w:tr w:rsidR="00A05148">
              <w:tc>
                <w:tcPr>
                  <w:tcW w:w="4043" w:type="dxa"/>
                </w:tcPr>
                <w:p w:rsidR="00A05148" w:rsidRDefault="00A05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A05148" w:rsidRDefault="00A05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A05148" w:rsidRDefault="00A05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A05148" w:rsidRDefault="00A05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A05148" w:rsidRDefault="00A05148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  МІСЬКОЇ РАДИ»</w:t>
                  </w:r>
                </w:p>
                <w:p w:rsidR="00A05148" w:rsidRDefault="00A0514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89" w:type="dxa"/>
                </w:tcPr>
                <w:p w:rsidR="00A05148" w:rsidRDefault="00A05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КОММУНАЛЬНОЕ УЧРЕЖДЕНИЕ</w:t>
                  </w:r>
                </w:p>
                <w:p w:rsidR="00A05148" w:rsidRDefault="00A05148">
                  <w:pPr>
                    <w:ind w:right="72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«ДОШКОЛЬНОЕ</w:t>
                  </w:r>
                </w:p>
                <w:p w:rsidR="00A05148" w:rsidRDefault="00A05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УЧЕБНОЕ УЧРЕЖДЕНИЕ</w:t>
                  </w:r>
                </w:p>
                <w:p w:rsidR="00A05148" w:rsidRDefault="00A05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(ЯСЛИ-САД) №222</w:t>
                  </w:r>
                </w:p>
                <w:p w:rsidR="00A05148" w:rsidRDefault="00A05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 ГОРОДСКОГО СОВЕТА»</w:t>
                  </w:r>
                </w:p>
                <w:p w:rsidR="00A05148" w:rsidRDefault="00A0514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05148" w:rsidRDefault="00A0514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</w:tcPr>
          <w:p w:rsidR="00A05148" w:rsidRDefault="00A0514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A05148" w:rsidTr="00A05148">
        <w:trPr>
          <w:trHeight w:val="80"/>
        </w:trPr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5148" w:rsidRDefault="00A0514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5148" w:rsidRDefault="00A0514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5148" w:rsidRDefault="00A05148">
            <w:pPr>
              <w:rPr>
                <w:b/>
                <w:u w:val="single"/>
                <w:lang w:val="uk-UA"/>
              </w:rPr>
            </w:pPr>
          </w:p>
        </w:tc>
      </w:tr>
    </w:tbl>
    <w:p w:rsidR="00A05148" w:rsidRDefault="00A05148" w:rsidP="00A05148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A05148" w:rsidRDefault="00A05148" w:rsidP="00A05148">
      <w:pPr>
        <w:rPr>
          <w:sz w:val="28"/>
          <w:szCs w:val="28"/>
          <w:lang w:val="uk-UA"/>
        </w:rPr>
      </w:pPr>
    </w:p>
    <w:p w:rsidR="00A05148" w:rsidRDefault="00A05148" w:rsidP="00A051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23.09.2016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33</w:t>
      </w:r>
    </w:p>
    <w:p w:rsidR="00A05148" w:rsidRDefault="00A05148" w:rsidP="00A05148">
      <w:pPr>
        <w:spacing w:line="360" w:lineRule="auto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lang w:val="uk-UA"/>
        </w:rPr>
      </w:pPr>
      <w:r>
        <w:rPr>
          <w:sz w:val="28"/>
          <w:lang w:val="uk-UA"/>
        </w:rPr>
        <w:t xml:space="preserve">Про організацію роботи громадського інспектора з охорони прав дитинства щодо забезпечення соціального захисту дітей та профілактики </w:t>
      </w:r>
      <w:r>
        <w:rPr>
          <w:color w:val="000000"/>
          <w:spacing w:val="7"/>
          <w:sz w:val="28"/>
          <w:szCs w:val="22"/>
          <w:lang w:val="uk-UA"/>
        </w:rPr>
        <w:t>дитячої безпритульності та бездоглядності, жорстокого поводження з дітьми</w:t>
      </w:r>
    </w:p>
    <w:p w:rsidR="00A05148" w:rsidRDefault="00A05148" w:rsidP="00A0514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у дошкільному закладі</w:t>
      </w:r>
    </w:p>
    <w:p w:rsidR="00A05148" w:rsidRDefault="00A05148" w:rsidP="00A0514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в 2015/2016 навчальному році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ind w:right="4447"/>
        <w:jc w:val="both"/>
        <w:rPr>
          <w:sz w:val="28"/>
          <w:szCs w:val="20"/>
          <w:lang w:val="uk-UA"/>
        </w:rPr>
      </w:pP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ind w:right="4447"/>
        <w:jc w:val="both"/>
        <w:rPr>
          <w:sz w:val="28"/>
          <w:szCs w:val="20"/>
          <w:lang w:val="uk-UA"/>
        </w:rPr>
      </w:pPr>
    </w:p>
    <w:p w:rsidR="00A05148" w:rsidRDefault="00A05148" w:rsidP="00A0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охорону дитинства», Указів Президента України від 16.12.2011 № 1163/2011 «Про питання щодо забезпечення реалізації прав дітей в Україні», від 11.07.2005 № 1086/2005 «Про першочергові заходи щодо захисту прав дітей», постанови Кабінету Міністрів України від 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України», Міської Комплексної програми </w:t>
      </w:r>
      <w:r>
        <w:rPr>
          <w:sz w:val="28"/>
          <w:szCs w:val="28"/>
          <w:lang w:val="uk-UA"/>
        </w:rPr>
        <w:lastRenderedPageBreak/>
        <w:t>«Назустріч дітям» на 2011-2015 р.р., з метою забезпечення соціального захисту законних прав та інтересів дітей під час навчально-виховного процесу,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необхідних умов для навчання, виховання, фізичного та інтелектуального розвитку дітей, з метою вдосконалення організації роботи з питань соціального захисту дітей, профілактики </w:t>
      </w:r>
      <w:r>
        <w:rPr>
          <w:color w:val="000000"/>
          <w:spacing w:val="7"/>
          <w:sz w:val="28"/>
          <w:szCs w:val="22"/>
          <w:lang w:val="uk-UA"/>
        </w:rPr>
        <w:t xml:space="preserve">дитячої безпритульності та бездоглядності, жорстокого поводження з дітьми, </w:t>
      </w:r>
      <w:r>
        <w:rPr>
          <w:sz w:val="28"/>
          <w:szCs w:val="28"/>
          <w:lang w:val="uk-UA"/>
        </w:rPr>
        <w:t>запобігання вчиненню насильницьких дій над дітьми</w:t>
      </w:r>
    </w:p>
    <w:p w:rsidR="00A05148" w:rsidRDefault="00A05148" w:rsidP="00A0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pacing w:val="-1"/>
          <w:sz w:val="28"/>
          <w:szCs w:val="22"/>
          <w:lang w:val="uk-UA"/>
        </w:rPr>
      </w:pPr>
      <w:r>
        <w:rPr>
          <w:color w:val="000000"/>
          <w:spacing w:val="-1"/>
          <w:sz w:val="28"/>
          <w:szCs w:val="22"/>
          <w:lang w:val="uk-UA"/>
        </w:rPr>
        <w:t>НАКАЗУЮ:</w:t>
      </w:r>
    </w:p>
    <w:p w:rsidR="00A05148" w:rsidRDefault="00A05148" w:rsidP="00A0514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3"/>
          <w:sz w:val="28"/>
          <w:szCs w:val="22"/>
          <w:lang w:val="uk-UA"/>
        </w:rPr>
      </w:pPr>
      <w:r>
        <w:rPr>
          <w:color w:val="000000"/>
          <w:spacing w:val="5"/>
          <w:sz w:val="28"/>
          <w:szCs w:val="22"/>
          <w:lang w:val="uk-UA"/>
        </w:rPr>
        <w:t>1. </w:t>
      </w:r>
      <w:r>
        <w:rPr>
          <w:color w:val="000000"/>
          <w:sz w:val="28"/>
          <w:szCs w:val="22"/>
          <w:lang w:val="uk-UA"/>
        </w:rPr>
        <w:t>Призначити громадського інспектора з охорони прав дитинства на 2015/2016 навчальний рік вихователя Кас</w:t>
      </w:r>
      <w:r>
        <w:rPr>
          <w:color w:val="000000"/>
          <w:sz w:val="28"/>
          <w:szCs w:val="22"/>
        </w:rPr>
        <w:t>’</w:t>
      </w:r>
      <w:r>
        <w:rPr>
          <w:color w:val="000000"/>
          <w:sz w:val="28"/>
          <w:szCs w:val="22"/>
          <w:lang w:val="uk-UA"/>
        </w:rPr>
        <w:t>ян О.В.</w:t>
      </w:r>
    </w:p>
    <w:p w:rsidR="00A05148" w:rsidRDefault="00A05148" w:rsidP="00A0514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3"/>
          <w:sz w:val="28"/>
          <w:szCs w:val="22"/>
          <w:lang w:val="uk-UA"/>
        </w:rPr>
      </w:pPr>
      <w:r>
        <w:rPr>
          <w:color w:val="000000"/>
          <w:spacing w:val="3"/>
          <w:sz w:val="28"/>
          <w:szCs w:val="22"/>
          <w:lang w:val="uk-UA"/>
        </w:rPr>
        <w:t xml:space="preserve">2. Затвердити організаційно-методичні рекомендації для громадського інспектора з охорони прав дитинства щодо організації роботи з 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color w:val="000000"/>
          <w:spacing w:val="3"/>
          <w:sz w:val="28"/>
          <w:szCs w:val="22"/>
          <w:lang w:val="uk-UA"/>
        </w:rPr>
        <w:t xml:space="preserve"> у дошкільному навчальному закладі (додаток 1).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color w:val="000000"/>
          <w:sz w:val="28"/>
          <w:szCs w:val="22"/>
          <w:lang w:val="uk-UA"/>
        </w:rPr>
        <w:t xml:space="preserve">4.2.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 (додаток 2).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2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3. Громадському інспектору з охорони прав дитинства </w:t>
      </w:r>
      <w:r>
        <w:rPr>
          <w:color w:val="000000"/>
          <w:sz w:val="28"/>
          <w:szCs w:val="22"/>
          <w:lang w:val="uk-UA"/>
        </w:rPr>
        <w:t>Кас’ян О.В.: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3.1. Використовувати в роботі організаційно-методичні рекомендації для громадського інспектора з охорони прав дитинства щодо організації роботи з соціального захисту дітей та профілактики дитячої безпритульності та безоглядності, жорстокого поводження з дітьми у дошкільному навчальному закладі</w:t>
      </w:r>
      <w:r>
        <w:rPr>
          <w:color w:val="000000"/>
          <w:spacing w:val="3"/>
          <w:sz w:val="28"/>
          <w:szCs w:val="22"/>
          <w:lang w:val="uk-UA"/>
        </w:rPr>
        <w:t>.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2" w:right="-5"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Упродовж 2015/2016 навчального року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both"/>
        <w:rPr>
          <w:color w:val="000000"/>
          <w:spacing w:val="3"/>
          <w:sz w:val="28"/>
          <w:szCs w:val="22"/>
          <w:lang w:val="uk-UA"/>
        </w:rPr>
      </w:pPr>
      <w:r>
        <w:rPr>
          <w:color w:val="000000"/>
          <w:spacing w:val="3"/>
          <w:sz w:val="28"/>
          <w:szCs w:val="22"/>
          <w:lang w:val="uk-UA"/>
        </w:rPr>
        <w:t xml:space="preserve">3.2. Організовувати звіти про роботу громадського інспектора з охорони прав дитинства щодо здійснення 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color w:val="000000"/>
          <w:spacing w:val="3"/>
          <w:sz w:val="28"/>
          <w:szCs w:val="22"/>
          <w:lang w:val="uk-UA"/>
        </w:rPr>
        <w:t xml:space="preserve"> на засіданнях педагогічних рад, нарадах при завідувачеві.</w:t>
      </w:r>
    </w:p>
    <w:p w:rsidR="00A05148" w:rsidRDefault="00A05148" w:rsidP="00A05148">
      <w:pPr>
        <w:spacing w:line="360" w:lineRule="auto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>Щоквартально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2"/>
          <w:lang w:val="uk-UA"/>
        </w:rPr>
        <w:t xml:space="preserve">3.3. Проводити роботу щодо своєчасного оновлення </w:t>
      </w:r>
      <w:r>
        <w:rPr>
          <w:sz w:val="28"/>
          <w:szCs w:val="28"/>
          <w:lang w:val="uk-UA"/>
        </w:rPr>
        <w:t xml:space="preserve">каталогу нормативно-правових документів, що забезпечують дотримання законодавства в галузі охорони прав дитинства, </w:t>
      </w:r>
      <w:r>
        <w:rPr>
          <w:color w:val="000000"/>
          <w:spacing w:val="3"/>
          <w:sz w:val="28"/>
          <w:szCs w:val="22"/>
          <w:lang w:val="uk-UA"/>
        </w:rPr>
        <w:t xml:space="preserve">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sz w:val="28"/>
          <w:szCs w:val="28"/>
          <w:lang w:val="uk-UA"/>
        </w:rPr>
        <w:t>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3"/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3.4. Проводити роботу щодо ознайомлення педагогічних працівників, батьків та осіб, що їх замінюють </w:t>
      </w:r>
      <w:r>
        <w:rPr>
          <w:sz w:val="28"/>
          <w:szCs w:val="28"/>
          <w:lang w:val="uk-UA"/>
        </w:rPr>
        <w:t xml:space="preserve">з нормативно-правовими документами, що забезпечують дотримання законодавства в галузі охорони прав дитинства, </w:t>
      </w:r>
      <w:r>
        <w:rPr>
          <w:color w:val="000000"/>
          <w:spacing w:val="3"/>
          <w:sz w:val="28"/>
          <w:szCs w:val="22"/>
          <w:lang w:val="uk-UA"/>
        </w:rPr>
        <w:t xml:space="preserve">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sz w:val="28"/>
          <w:szCs w:val="28"/>
          <w:lang w:val="uk-UA"/>
        </w:rPr>
        <w:t>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3"/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3.5. Скласти соціальні паспорти </w:t>
      </w:r>
      <w:r>
        <w:rPr>
          <w:color w:val="000000"/>
          <w:sz w:val="28"/>
          <w:szCs w:val="28"/>
          <w:lang w:val="uk-UA"/>
        </w:rPr>
        <w:t xml:space="preserve">груп, систематично їх оновлювати </w:t>
      </w:r>
      <w:r>
        <w:rPr>
          <w:color w:val="000000"/>
          <w:spacing w:val="4"/>
          <w:sz w:val="28"/>
          <w:szCs w:val="28"/>
          <w:lang w:val="uk-UA"/>
        </w:rPr>
        <w:t xml:space="preserve">та здійснювати контроль за змінами в </w:t>
      </w:r>
      <w:r>
        <w:rPr>
          <w:color w:val="000000"/>
          <w:sz w:val="28"/>
          <w:szCs w:val="28"/>
          <w:lang w:val="uk-UA"/>
        </w:rPr>
        <w:t>соціальному статусі дітей.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                            Вересень 2016, 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3.6. </w:t>
      </w:r>
      <w:r>
        <w:rPr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 та дітей, що опинилися в складних життєвих обставинах, та перебувають на обліку служби у справах дітей.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 09.09.2016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3.7. </w:t>
      </w:r>
      <w:r>
        <w:rPr>
          <w:color w:val="000000"/>
          <w:spacing w:val="-1"/>
          <w:sz w:val="28"/>
          <w:szCs w:val="28"/>
          <w:lang w:val="uk-UA"/>
        </w:rPr>
        <w:t>Своєчасно оновлювати списки дітей пільгових категорій та дітей, що опинилися в складних життєвих обставинах, та перебувають на обліку служби у справах дітей.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3.8. Здійснювати контроль за навчанням, вихованням, розвитком, станом здоров'я дітей пільгового контингенту та </w:t>
      </w:r>
      <w:r>
        <w:rPr>
          <w:color w:val="000000"/>
          <w:spacing w:val="-1"/>
          <w:sz w:val="28"/>
          <w:szCs w:val="28"/>
          <w:lang w:val="uk-UA"/>
        </w:rPr>
        <w:t>дітей, що опинилися в складних життєвих обставинах, та перебувають на обліку служби у справах дітей.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3.9. Проводити обстеження матеріально-побутових умов дітей пільгового контингенту та </w:t>
      </w:r>
      <w:r>
        <w:rPr>
          <w:color w:val="000000"/>
          <w:spacing w:val="-1"/>
          <w:sz w:val="28"/>
          <w:szCs w:val="28"/>
          <w:lang w:val="uk-UA"/>
        </w:rPr>
        <w:t xml:space="preserve">дітей, що опинилися в складних життєвих </w:t>
      </w:r>
      <w:r>
        <w:rPr>
          <w:color w:val="000000"/>
          <w:spacing w:val="-1"/>
          <w:sz w:val="28"/>
          <w:szCs w:val="28"/>
          <w:lang w:val="uk-UA"/>
        </w:rPr>
        <w:lastRenderedPageBreak/>
        <w:t>обставинах, та перебувають на обліку служби у справах дітей, висновки узагальнювати актами обстеження.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Двічі на навчальний рік (вересень, січень)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pacing w:val="5"/>
          <w:sz w:val="28"/>
          <w:szCs w:val="22"/>
          <w:lang w:val="uk-UA"/>
        </w:rPr>
        <w:t xml:space="preserve">3.10. </w:t>
      </w:r>
      <w:r>
        <w:rPr>
          <w:color w:val="000000"/>
          <w:sz w:val="28"/>
          <w:szCs w:val="28"/>
          <w:lang w:val="uk-UA"/>
        </w:rPr>
        <w:t xml:space="preserve">У разі необхідності своєчасно порушувати клопотання на ім’я начальника управління освіти щодо постановки на облік служби у справах дітей Київського району </w:t>
      </w:r>
      <w:r>
        <w:rPr>
          <w:color w:val="000000"/>
          <w:spacing w:val="5"/>
          <w:sz w:val="28"/>
          <w:szCs w:val="22"/>
          <w:lang w:val="uk-UA"/>
        </w:rPr>
        <w:t>вихованця закладу як дитини, що опинилися в складних життєвих обставинах.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3.11. Проводити роботу щодо залучення до </w:t>
      </w:r>
      <w:r>
        <w:rPr>
          <w:sz w:val="28"/>
          <w:szCs w:val="28"/>
          <w:lang w:val="uk-UA"/>
        </w:rPr>
        <w:t xml:space="preserve">гурткової роботи </w:t>
      </w:r>
      <w:r>
        <w:rPr>
          <w:color w:val="000000"/>
          <w:spacing w:val="7"/>
          <w:sz w:val="28"/>
          <w:szCs w:val="22"/>
          <w:lang w:val="uk-UA"/>
        </w:rPr>
        <w:t xml:space="preserve">дітей пільгового контингенту та </w:t>
      </w:r>
      <w:r>
        <w:rPr>
          <w:color w:val="000000"/>
          <w:spacing w:val="-1"/>
          <w:sz w:val="28"/>
          <w:szCs w:val="28"/>
          <w:lang w:val="uk-UA"/>
        </w:rPr>
        <w:t>дітей, що опинилися в складних життєвих обставинах, та перебувають на обліку служби у справах дітей.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3.12. Здійснювати контроль за дотриманням </w:t>
      </w:r>
      <w:r>
        <w:rPr>
          <w:sz w:val="28"/>
          <w:szCs w:val="28"/>
          <w:lang w:val="uk-UA"/>
        </w:rPr>
        <w:t>житлових та майнових прав дітей-сиріт та дітей, позбавлених батьківського піклування, забезпечення цих вихованців безкоштовним харчуванням.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 Забезпечити своєчасне надання до централізованої бухгалтерії управління освіти документів для забезпечення дітей пільгового контингенту необхідними пільгами.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pacing w:line="360" w:lineRule="auto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3.14.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pacing w:val="-1"/>
          <w:sz w:val="28"/>
          <w:szCs w:val="28"/>
          <w:lang w:val="uk-UA"/>
        </w:rPr>
        <w:t>абезпечити</w:t>
      </w:r>
      <w:r>
        <w:rPr>
          <w:color w:val="000000"/>
          <w:spacing w:val="7"/>
          <w:sz w:val="28"/>
          <w:szCs w:val="22"/>
          <w:lang w:val="uk-UA"/>
        </w:rPr>
        <w:t xml:space="preserve"> виконання заходів щодо профілактики дитячої безпритульності та бездоглядності, жорстокого поводження з дітьми.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3.15. Дотримуватися </w:t>
      </w:r>
      <w:r>
        <w:rPr>
          <w:sz w:val="28"/>
          <w:szCs w:val="28"/>
          <w:lang w:val="uk-UA"/>
        </w:rPr>
        <w:t xml:space="preserve">графіку подання звітів з питань соціального захисту дітей та </w:t>
      </w:r>
      <w:r>
        <w:rPr>
          <w:color w:val="000000"/>
          <w:spacing w:val="7"/>
          <w:sz w:val="28"/>
          <w:szCs w:val="22"/>
          <w:lang w:val="uk-UA"/>
        </w:rPr>
        <w:t xml:space="preserve">профілактики негативних явищ у дитячому середовищі </w:t>
      </w:r>
      <w:r>
        <w:rPr>
          <w:sz w:val="28"/>
          <w:szCs w:val="28"/>
          <w:lang w:val="uk-UA"/>
        </w:rPr>
        <w:t>для дошкільних навчальних закладів (додаток 3).</w:t>
      </w:r>
    </w:p>
    <w:p w:rsidR="00A05148" w:rsidRDefault="00A05148" w:rsidP="00A0514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Упродовж 2015/2016 навчального року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3.16. Надати до </w:t>
      </w:r>
      <w:r>
        <w:rPr>
          <w:sz w:val="28"/>
          <w:szCs w:val="28"/>
          <w:lang w:val="uk-UA"/>
        </w:rPr>
        <w:t xml:space="preserve">відділу психологічної та соціальної роботи </w:t>
      </w:r>
      <w:r>
        <w:rPr>
          <w:color w:val="000000"/>
          <w:spacing w:val="7"/>
          <w:sz w:val="28"/>
          <w:szCs w:val="22"/>
          <w:lang w:val="uk-UA"/>
        </w:rPr>
        <w:t>методичного центру списки дітей пільгового контингенту, які навчаються в навчальному закладі (1 примірник), за формами.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lastRenderedPageBreak/>
        <w:t>До 09.09.2016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3.17. Інформувати </w:t>
      </w:r>
      <w:r>
        <w:rPr>
          <w:sz w:val="28"/>
          <w:szCs w:val="28"/>
          <w:lang w:val="uk-UA"/>
        </w:rPr>
        <w:t xml:space="preserve">відділ психологічної та соціальної роботи методичного центру про зміни у списках </w:t>
      </w:r>
      <w:r>
        <w:rPr>
          <w:color w:val="000000"/>
          <w:spacing w:val="-1"/>
          <w:sz w:val="28"/>
          <w:szCs w:val="28"/>
          <w:lang w:val="uk-UA"/>
        </w:rPr>
        <w:t>дітей пільгових категорій та дітей, що опинилися в складних життєвих обставинах, та перебувають на обліку служби у справах дітей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3-денний термін</w:t>
      </w:r>
      <w:r>
        <w:rPr>
          <w:sz w:val="28"/>
          <w:szCs w:val="28"/>
          <w:lang w:val="uk-UA"/>
        </w:rPr>
        <w:t xml:space="preserve"> у телефонному режимі та надавати в друкованому вигляді оновлений список дітей пільгових категорій та </w:t>
      </w:r>
      <w:r>
        <w:rPr>
          <w:color w:val="000000"/>
          <w:spacing w:val="-1"/>
          <w:sz w:val="28"/>
          <w:szCs w:val="28"/>
          <w:lang w:val="uk-UA"/>
        </w:rPr>
        <w:t>дітей, що опинилися в складних життєвих обставинах, та перебувають на обліку служби у справах дітей.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Упродовж 2015/20156навчального року</w:t>
      </w:r>
    </w:p>
    <w:p w:rsidR="00A05148" w:rsidRDefault="00A05148" w:rsidP="00A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05148" w:rsidRDefault="00A05148" w:rsidP="00A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Ю.А.Шашковська</w:t>
      </w:r>
    </w:p>
    <w:p w:rsidR="00A05148" w:rsidRDefault="00A05148" w:rsidP="00A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A05148" w:rsidRDefault="00A05148" w:rsidP="00A05148">
      <w:pPr>
        <w:spacing w:line="360" w:lineRule="auto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Кас</w:t>
      </w:r>
      <w:r>
        <w:rPr>
          <w:spacing w:val="-6"/>
          <w:sz w:val="28"/>
          <w:szCs w:val="28"/>
        </w:rPr>
        <w:t>’</w:t>
      </w:r>
      <w:r>
        <w:rPr>
          <w:spacing w:val="-6"/>
          <w:sz w:val="28"/>
          <w:szCs w:val="28"/>
          <w:lang w:val="uk-UA"/>
        </w:rPr>
        <w:t xml:space="preserve">ян </w:t>
      </w:r>
      <w:r>
        <w:rPr>
          <w:sz w:val="28"/>
          <w:szCs w:val="28"/>
          <w:lang w:val="uk-UA"/>
        </w:rPr>
        <w:t>О.В.</w:t>
      </w: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наказу дошкільного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навчального закладу (ясел-садка) № 222 Харківської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міської ради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23.09.2016 № 33</w:t>
      </w:r>
    </w:p>
    <w:p w:rsidR="00A05148" w:rsidRDefault="00A05148" w:rsidP="00A05148">
      <w:pPr>
        <w:rPr>
          <w:sz w:val="28"/>
          <w:szCs w:val="28"/>
        </w:rPr>
      </w:pPr>
    </w:p>
    <w:p w:rsidR="00A05148" w:rsidRDefault="00A05148" w:rsidP="00A05148">
      <w:pPr>
        <w:spacing w:line="360" w:lineRule="auto"/>
        <w:ind w:right="-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Організаційно-методичні рекомендації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громадськ</w:t>
      </w:r>
      <w:r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</w:rPr>
        <w:t xml:space="preserve"> інспектор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з охорони прав дитинства 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організації роботи з соціального захисту дітей, </w:t>
      </w:r>
      <w:r>
        <w:rPr>
          <w:b/>
          <w:sz w:val="28"/>
        </w:rPr>
        <w:t xml:space="preserve">профілактики </w:t>
      </w:r>
      <w:r>
        <w:rPr>
          <w:b/>
          <w:color w:val="000000"/>
          <w:spacing w:val="7"/>
          <w:sz w:val="28"/>
          <w:szCs w:val="22"/>
        </w:rPr>
        <w:t xml:space="preserve">дитячої безпритульності та бездоглядності, 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center"/>
        <w:rPr>
          <w:b/>
          <w:sz w:val="28"/>
        </w:rPr>
      </w:pPr>
      <w:r>
        <w:rPr>
          <w:b/>
          <w:color w:val="000000"/>
          <w:spacing w:val="7"/>
          <w:sz w:val="28"/>
          <w:szCs w:val="22"/>
        </w:rPr>
        <w:t>жорстокого поводження з дітьми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у </w:t>
      </w:r>
      <w:r>
        <w:rPr>
          <w:b/>
          <w:sz w:val="28"/>
          <w:lang w:val="uk-UA"/>
        </w:rPr>
        <w:t>комунальному закладі «Дошкільний навчальний заклад (ясла-садок) № 222 Харківської міської ради»</w:t>
      </w:r>
    </w:p>
    <w:p w:rsidR="00A05148" w:rsidRDefault="00A05148" w:rsidP="00A05148">
      <w:pPr>
        <w:spacing w:line="360" w:lineRule="auto"/>
        <w:ind w:right="-51"/>
        <w:jc w:val="both"/>
        <w:rPr>
          <w:b/>
          <w:sz w:val="28"/>
          <w:szCs w:val="28"/>
        </w:rPr>
      </w:pP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Громадський інспектор з охорони прав дитинства призначається </w:t>
      </w:r>
      <w:r>
        <w:rPr>
          <w:b/>
          <w:sz w:val="28"/>
          <w:szCs w:val="28"/>
        </w:rPr>
        <w:t>щорічно</w:t>
      </w:r>
      <w:r>
        <w:rPr>
          <w:sz w:val="28"/>
          <w:szCs w:val="28"/>
        </w:rPr>
        <w:t xml:space="preserve"> наказом </w:t>
      </w:r>
      <w:r>
        <w:rPr>
          <w:b/>
          <w:sz w:val="28"/>
          <w:szCs w:val="28"/>
        </w:rPr>
        <w:t>до 05 вересня</w:t>
      </w:r>
      <w:r>
        <w:rPr>
          <w:sz w:val="28"/>
          <w:szCs w:val="28"/>
        </w:rPr>
        <w:t xml:space="preserve"> та є відповідальною особою за виконання </w:t>
      </w:r>
      <w:r>
        <w:rPr>
          <w:sz w:val="28"/>
          <w:szCs w:val="28"/>
        </w:rPr>
        <w:lastRenderedPageBreak/>
        <w:t xml:space="preserve">заходів щодо соціального захисту дітей та </w:t>
      </w:r>
      <w:r>
        <w:rPr>
          <w:sz w:val="28"/>
        </w:rPr>
        <w:t xml:space="preserve">профілактики </w:t>
      </w:r>
      <w:r>
        <w:rPr>
          <w:color w:val="000000"/>
          <w:spacing w:val="7"/>
          <w:sz w:val="28"/>
          <w:szCs w:val="22"/>
        </w:rPr>
        <w:t xml:space="preserve">дитячої безпритульності та бездоглядності, жорстокого поводження з дітьми </w:t>
      </w:r>
      <w:r>
        <w:rPr>
          <w:sz w:val="28"/>
        </w:rPr>
        <w:t>у дошкільн</w:t>
      </w:r>
      <w:r>
        <w:rPr>
          <w:sz w:val="28"/>
          <w:lang w:val="uk-UA"/>
        </w:rPr>
        <w:t xml:space="preserve">ому </w:t>
      </w:r>
      <w:r>
        <w:rPr>
          <w:sz w:val="28"/>
        </w:rPr>
        <w:t>навчальн</w:t>
      </w:r>
      <w:r>
        <w:rPr>
          <w:sz w:val="28"/>
          <w:lang w:val="uk-UA"/>
        </w:rPr>
        <w:t>ому</w:t>
      </w:r>
      <w:r>
        <w:rPr>
          <w:sz w:val="28"/>
        </w:rPr>
        <w:t xml:space="preserve"> заклад</w:t>
      </w:r>
      <w:r>
        <w:rPr>
          <w:sz w:val="28"/>
          <w:lang w:val="uk-UA"/>
        </w:rPr>
        <w:t>і</w:t>
      </w:r>
      <w:r>
        <w:rPr>
          <w:sz w:val="28"/>
        </w:rPr>
        <w:t>.</w:t>
      </w: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Нормативно-правова та законодавча база.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Сформувати теки, в яких упорядковано та систематизовано нормативно-правові документи, що забезпечують дотримання законодавства у галузі охорони прав дитинства. 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Назва теки</w:t>
      </w:r>
      <w:r>
        <w:rPr>
          <w:sz w:val="28"/>
          <w:szCs w:val="28"/>
        </w:rPr>
        <w:t>: «Нормативно-правова база щодо організації роботи з соціального захисту дітей».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Назва теки</w:t>
      </w:r>
      <w:r>
        <w:rPr>
          <w:sz w:val="28"/>
          <w:szCs w:val="28"/>
        </w:rPr>
        <w:t xml:space="preserve">: «Нормативно-правова база з питань </w:t>
      </w:r>
      <w:r>
        <w:rPr>
          <w:sz w:val="28"/>
        </w:rPr>
        <w:t>попередження негативних явищ у дитячому середовищі</w:t>
      </w:r>
      <w:r>
        <w:rPr>
          <w:sz w:val="28"/>
          <w:szCs w:val="28"/>
        </w:rPr>
        <w:t>».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нормативно-правовими документами </w:t>
      </w:r>
      <w:r>
        <w:rPr>
          <w:color w:val="000000"/>
          <w:sz w:val="28"/>
          <w:szCs w:val="28"/>
        </w:rPr>
        <w:t xml:space="preserve">та змінами у законодавстві </w:t>
      </w:r>
      <w:r>
        <w:rPr>
          <w:sz w:val="28"/>
          <w:szCs w:val="28"/>
        </w:rPr>
        <w:t>щодо соціального захисту дітей та попередження негативних явищ у дитячому середовищі необхідно систематично ознайомлювати працівників дошкільного навчального закладу, що обов'язково відображувати у протоколах нарад при керівниках закладів, засідань педагогічної ради. Факт ознайомлення з кожним документом необхідно засвідчувати особистим підписом кожного з працівників у листі ознайомлення з окремим документом або в окремому журналі ознайомлення працівників з нормативно-правовими документами.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Розгляд питань щодо попередження негативних явищ у дитячому середовищі та соціального захисту дітей.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Спланувати </w:t>
      </w:r>
      <w:r>
        <w:rPr>
          <w:b/>
          <w:sz w:val="28"/>
          <w:szCs w:val="28"/>
        </w:rPr>
        <w:t>систематичний</w:t>
      </w:r>
      <w:r>
        <w:rPr>
          <w:sz w:val="28"/>
          <w:szCs w:val="28"/>
        </w:rPr>
        <w:t xml:space="preserve"> розгляд питань щодо </w:t>
      </w:r>
      <w:r>
        <w:rPr>
          <w:sz w:val="28"/>
        </w:rPr>
        <w:t xml:space="preserve">профілактики </w:t>
      </w:r>
      <w:r>
        <w:rPr>
          <w:color w:val="000000"/>
          <w:spacing w:val="7"/>
          <w:sz w:val="28"/>
        </w:rPr>
        <w:t>дитячої безпритульності та бездоглядності, жорстокого поводження з дітьми</w:t>
      </w:r>
      <w:r>
        <w:rPr>
          <w:sz w:val="28"/>
          <w:szCs w:val="28"/>
        </w:rPr>
        <w:t xml:space="preserve">, соціального захисту дітей та охорони прав дитинства на нарадах при завідувачі, засіданнях педагогічної ради, що обов’язково відображати в протоколах. Обов’язково заслуховувати громадських інспекторів з охорони прав дитинства щодо результативності проведеної роботи з </w:t>
      </w:r>
      <w:r>
        <w:rPr>
          <w:sz w:val="28"/>
          <w:szCs w:val="28"/>
        </w:rPr>
        <w:lastRenderedPageBreak/>
        <w:t>дітьми пільгових категорій та дітьми, що перебувають на обліку служби у справах дітей, як діти, що опинилися в складних життєвих обставинах, а також ефективності залучення цих дітей до гурткової роботи.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Планування роботи.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аналітичній частині річного плану роботи закладу представляти ґрунтовний аналіз результативності роботи навчального закладу за минулий навчальний рік щодо здійснення соціального захисту дітей, </w:t>
      </w:r>
      <w:r>
        <w:rPr>
          <w:sz w:val="28"/>
        </w:rPr>
        <w:t xml:space="preserve">профілактики </w:t>
      </w:r>
      <w:r>
        <w:rPr>
          <w:color w:val="000000"/>
          <w:spacing w:val="7"/>
          <w:sz w:val="28"/>
        </w:rPr>
        <w:t>дитячої безпритульності та бездоглядності, жорстокого поводження з дітьми</w:t>
      </w:r>
      <w:r>
        <w:rPr>
          <w:sz w:val="28"/>
          <w:szCs w:val="28"/>
        </w:rPr>
        <w:t>, зробити висновки про ефективність проведення заходів з даних напрямів роботи, виявити недоліки роботи з даного напряму.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змістовій частині річного плану відокремити розділи «Соціальний захист дітей», «Профілактика негативних явищ у дитячому середовищі», в яких </w:t>
      </w:r>
      <w:r>
        <w:rPr>
          <w:color w:val="000000"/>
          <w:sz w:val="28"/>
          <w:szCs w:val="28"/>
        </w:rPr>
        <w:t>визначити пріоритетні напрямки роботи, спланувати заходи, спрямовані на виконання законодавства з даного питання, призначити відповідальних та визначити терміни проведення заходів.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Накази з основної діяльності.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Щорічно до 05 вересня</w:t>
      </w:r>
      <w:r>
        <w:rPr>
          <w:sz w:val="28"/>
          <w:szCs w:val="28"/>
        </w:rPr>
        <w:t xml:space="preserve"> наказом по закладу призначати громадського інспектора з охорони прав дитинства (наказ «Про призначення громадського інспектора з охорони прав дитинства»).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pStyle w:val="StyleZakonu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Оновлення банку даних дітей пільгового контингенту та дітей, що перебувають на обліку у ССД, як діти, що опинилися в складних життєвих обставинах.</w:t>
      </w:r>
    </w:p>
    <w:p w:rsidR="00A05148" w:rsidRDefault="00A05148" w:rsidP="00A05148">
      <w:pPr>
        <w:pStyle w:val="StyleZakonu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навчальному закладі необхідно сформувати та своєчасно оновлювати списки дітей пільгового контингенту та дітей, що перебувають на обліку у служби у справах дітей, як діти, що опинилися в складних життєвих обставинах.</w:t>
      </w:r>
    </w:p>
    <w:p w:rsidR="00A05148" w:rsidRDefault="00A05148" w:rsidP="00A05148">
      <w:pPr>
        <w:pStyle w:val="StyleZakonu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рекомендаціями Департаменту освіти підлягають обліку наступні категорії:</w:t>
      </w:r>
    </w:p>
    <w:p w:rsidR="00A05148" w:rsidRDefault="00A05148" w:rsidP="00A05148">
      <w:pPr>
        <w:tabs>
          <w:tab w:val="left" w:pos="8750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дитина-сирота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дитина-сирота</w:t>
      </w:r>
      <w:r>
        <w:rPr>
          <w:i/>
          <w:sz w:val="28"/>
          <w:szCs w:val="28"/>
        </w:rPr>
        <w:t xml:space="preserve"> - дитина, в якої померли чи загинули батьки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A05148" w:rsidRDefault="00A05148" w:rsidP="00A05148">
      <w:pPr>
        <w:tabs>
          <w:tab w:val="left" w:pos="8750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дитина, позбавлена батьківського піклування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діти, позбавлені батьківського піклування</w:t>
      </w:r>
      <w:r>
        <w:rPr>
          <w:i/>
          <w:sz w:val="28"/>
          <w:szCs w:val="28"/>
        </w:rPr>
        <w:t>, - діти, які залишилися без піклування батьків у зв'язку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внутрішніх справ, пов'язаним з ухиленням від сплати аліментів та відсутністю відомостей про їх місцезнаходження, тривалою хворобою батьків, яка перешкоджає їм виконувати свої батьківські обов'язки, а також підкинуті діти, діти, батьки яких невідом,; діти, від яких відмовились батьки, та безпритульні діти)</w:t>
      </w:r>
      <w:r>
        <w:rPr>
          <w:sz w:val="28"/>
          <w:szCs w:val="28"/>
        </w:rPr>
        <w:t>;</w:t>
      </w:r>
    </w:p>
    <w:p w:rsidR="00A05148" w:rsidRDefault="00A05148" w:rsidP="00A05148">
      <w:pPr>
        <w:tabs>
          <w:tab w:val="left" w:pos="875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дитина-напівсирота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напівсирота </w:t>
      </w:r>
      <w:r>
        <w:rPr>
          <w:i/>
          <w:sz w:val="28"/>
          <w:szCs w:val="28"/>
        </w:rPr>
        <w:t>– дитина (до 18 років), що втратила одного з батьків (матір чи батька);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дитина, батьки якої загинули під час виконання службових обов'язків (загиблі під час виконання службових обов’язків працівники органів внутрішніх справ, військовослужбовці, шахтарі, журналісти)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дитина з малозабезпеченої сім’ї;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дитина, яка постраждала внаслідок аварії на Чорнобильській АЕС;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дитина-інвалід;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дитина з багатодітної сім’ї (</w:t>
      </w:r>
      <w:r>
        <w:rPr>
          <w:i/>
          <w:sz w:val="28"/>
          <w:szCs w:val="28"/>
        </w:rPr>
        <w:t>до складу багатодітної сім’ї входять також діти, які навчаються за денною формою навчання у загальноосвітніх, професійно-технічних та вищих навчальних закладах, - до закінчення навчальних закладів, але не довше ніж до досягнення ними 23 років</w:t>
      </w:r>
      <w:r>
        <w:rPr>
          <w:sz w:val="28"/>
          <w:szCs w:val="28"/>
        </w:rPr>
        <w:t>);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дитина, реєстрацію якої проведено згідно зі ст. 135 Сімейного кодексу України (зі слів матері).</w:t>
      </w:r>
    </w:p>
    <w:p w:rsidR="00A05148" w:rsidRDefault="00A05148" w:rsidP="00A05148">
      <w:pPr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випадках, якщо:</w:t>
      </w:r>
    </w:p>
    <w:p w:rsidR="00A05148" w:rsidRDefault="00A05148" w:rsidP="00A0514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дитина пільгової категорії вибула з закладу;</w:t>
      </w:r>
    </w:p>
    <w:p w:rsidR="00A05148" w:rsidRDefault="00A05148" w:rsidP="00A0514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дитина прибула до закладу та має певний соціальний статус;</w:t>
      </w:r>
    </w:p>
    <w:p w:rsidR="00A05148" w:rsidRDefault="00A05148" w:rsidP="00A0514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дитина підтвердила або набула певний соціальний статус;</w:t>
      </w:r>
    </w:p>
    <w:p w:rsidR="00A05148" w:rsidRDefault="00A05148" w:rsidP="00A0514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дитина втратила певний статус,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необхідно внести зміни до банку даних та </w:t>
      </w:r>
      <w:r>
        <w:rPr>
          <w:b/>
          <w:sz w:val="28"/>
          <w:szCs w:val="28"/>
        </w:rPr>
        <w:t>терміново</w:t>
      </w:r>
      <w:r>
        <w:rPr>
          <w:sz w:val="28"/>
          <w:szCs w:val="28"/>
        </w:rPr>
        <w:t xml:space="preserve"> інформувати методистів відділу психологічної та соціальної роботи методичного центру про зміни у банку даних </w:t>
      </w:r>
      <w:r>
        <w:rPr>
          <w:b/>
          <w:sz w:val="28"/>
          <w:szCs w:val="28"/>
        </w:rPr>
        <w:t>у 3-денний термін</w:t>
      </w:r>
      <w:r>
        <w:rPr>
          <w:sz w:val="28"/>
          <w:szCs w:val="28"/>
        </w:rPr>
        <w:t xml:space="preserve"> в телефонному режимі та в </w:t>
      </w:r>
      <w:r>
        <w:rPr>
          <w:sz w:val="28"/>
          <w:szCs w:val="28"/>
        </w:rPr>
        <w:lastRenderedPageBreak/>
        <w:t>друкованому вигляді надати оновлений список дітей пільгових категорій.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</w:rPr>
      </w:pP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Якщо дитина, яка опинилася в складних життєвих обставинах та перебуває на обліку служби у справах дітей, вибула з навчального закладу,</w:t>
      </w:r>
      <w:r>
        <w:rPr>
          <w:sz w:val="28"/>
          <w:szCs w:val="28"/>
        </w:rPr>
        <w:t xml:space="preserve"> необхідно </w:t>
      </w:r>
      <w:r>
        <w:rPr>
          <w:b/>
          <w:sz w:val="28"/>
          <w:szCs w:val="28"/>
        </w:rPr>
        <w:t>терміново</w:t>
      </w:r>
      <w:r>
        <w:rPr>
          <w:sz w:val="28"/>
          <w:szCs w:val="28"/>
        </w:rPr>
        <w:t xml:space="preserve"> інформувати методистів відділу психологічної та соціальної роботи методичного центру про зміни у банку даних та в друкованому вигляді надати лист, в якому зазначити до якого закладу вибула дитина, дату та номер наказу про вибуття дитини.</w:t>
      </w:r>
    </w:p>
    <w:p w:rsidR="00A05148" w:rsidRDefault="00A05148" w:rsidP="00A051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</w:rPr>
      </w:pP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постановки вихованців як дітей, що опинились в складних життєвих обставинах на облік служби у справах дітей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Відповідно до наказу Міністерства України у справах сім’ї, молоді та спорту від 29.07.2009 № 2669 «Про Порядок ведення службами у справах дітей обліку дітей, які опинилися в складних життєвих обставинах» підставами для постановки учнів на облік є: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проживання дитини у сім’ї, в якій батьки або особи, що їх замінюють, ухиляються від виконання батьківських обов’язків;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систематичне та самовільне залишення дитини місця постійного проживання;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скоєння фізичного, психологічного, сексуального або економічного насилля щодо дитини в сім’ї.</w:t>
      </w:r>
    </w:p>
    <w:p w:rsidR="00A05148" w:rsidRDefault="00A05148" w:rsidP="00A0514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color w:val="000000"/>
          <w:spacing w:val="5"/>
          <w:sz w:val="28"/>
        </w:rPr>
      </w:pPr>
      <w:r>
        <w:rPr>
          <w:sz w:val="28"/>
          <w:szCs w:val="28"/>
        </w:rPr>
        <w:t>У разі виникнення таких обставин у сім’ї вихованця закладу</w:t>
      </w:r>
      <w:r>
        <w:rPr>
          <w:color w:val="000000"/>
          <w:sz w:val="28"/>
          <w:szCs w:val="28"/>
        </w:rPr>
        <w:t xml:space="preserve">, необхідно своєчасно порушувати клопотання на ім’я начальника управління освіти щодо постановки на облік служби у справах дітей Київського району </w:t>
      </w:r>
      <w:r>
        <w:rPr>
          <w:color w:val="000000"/>
          <w:spacing w:val="5"/>
          <w:sz w:val="28"/>
        </w:rPr>
        <w:t>вихованця закладу як дитини, що опинилася в складних життєвих обставинах.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моменту отримання інформації про те, що дитину поставлено на облік службою у справах дітей, вихованця необхідно внести до списку «діти, що перебувають на обліку у служби у справах дітей, як діти, що </w:t>
      </w:r>
      <w:r>
        <w:rPr>
          <w:sz w:val="28"/>
          <w:szCs w:val="28"/>
        </w:rPr>
        <w:lastRenderedPageBreak/>
        <w:t>опинилися в складних життєвих обставинах» та надати оновлений список до відділу психологічної та соціальної роботи методичного центру.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Ведення особових справ дітей пільгових категорій та дітей, що перебувають на обліку служби у справах дітей, як діти, що опинилися в складних життєвих обставинах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Необхідно забезпечити наявність </w:t>
      </w:r>
      <w:r>
        <w:rPr>
          <w:b/>
          <w:sz w:val="28"/>
          <w:szCs w:val="28"/>
          <w:u w:val="single"/>
        </w:rPr>
        <w:t>особових справ</w:t>
      </w:r>
      <w:r>
        <w:rPr>
          <w:sz w:val="28"/>
          <w:szCs w:val="28"/>
        </w:rPr>
        <w:t xml:space="preserve"> на дітей пільгових категорій та дітей, що опинилися в складних життєвих обставинах та перебувають на обліку служби у справах дітей.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кожній особовій справі повинен зберігатися пакет документів відповідно до категорії та статусу дитини. Кожна особова справа – окрема папка, кожен документ в окремому файлі.</w:t>
      </w:r>
    </w:p>
    <w:p w:rsidR="00A05148" w:rsidRDefault="00A05148" w:rsidP="00A0514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дітей-сиріт: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ідентифікаційного коду дитини або опікуна;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паспорта опікуна;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ксерокопії свідоцтв про смерть батьків;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довідка з відділу реєстрації актів громадянського стану про те, що реєстрація дитини проведена згідно зі ст.135 Сімейного Кодексу України (у випадку, якщо батько був записаний зі слів матері);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рішення райвиконкому/суду про призначення опіки, про закріплення житла та/або майна, рішення судів з різних питань;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довідка з місця проживання;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довідка з місця навчання;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вихователя про стан утримання, навчання та виховання дитини, виконання опікунами своїх обов’язків (у грудні, за календарний рік);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письмовий звіт опікуна про виконання опікунських обов’язків та утримання підопічного (за календарний рік);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дітей, позбавлених батьківського піклування:</w:t>
      </w:r>
    </w:p>
    <w:p w:rsidR="00A05148" w:rsidRDefault="00A05148" w:rsidP="00A05148">
      <w:pPr>
        <w:numPr>
          <w:ilvl w:val="0"/>
          <w:numId w:val="2"/>
        </w:numPr>
        <w:tabs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або по досягненні 16-річного віку – паспорта дитини;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ідентифікаційного коду дитини;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паспорта опікуна;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довідка з відділу реєстрації актів громадянського стану про те, що реєстрація дитини проведена згідно зі ст.135 Сімейного Кодексу України (у випадку, якщо батько був записаний зі слів матері);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рішення райвиконкому/суду про призначення опіки, про закріплення житла та/або майна, рішення судів з різних питань;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довідка з місця проживання;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довідка з місця навчання;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вихователя про стан утримання, навчання та виховання дитини, виконання опікунами своїх обов’язків (за календарний рік);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письмовий звіт опікуна про виконання опікунських обов’язків та утримання підопічного (за календарний рік);</w:t>
      </w:r>
    </w:p>
    <w:p w:rsidR="00A05148" w:rsidRDefault="00A05148" w:rsidP="00A05148">
      <w:pPr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дітей-напівсиріт:</w:t>
      </w:r>
    </w:p>
    <w:p w:rsidR="00A05148" w:rsidRDefault="00A05148" w:rsidP="00A05148">
      <w:pPr>
        <w:numPr>
          <w:ilvl w:val="1"/>
          <w:numId w:val="3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народження;</w:t>
      </w:r>
    </w:p>
    <w:p w:rsidR="00A05148" w:rsidRDefault="00A05148" w:rsidP="00A05148">
      <w:pPr>
        <w:numPr>
          <w:ilvl w:val="1"/>
          <w:numId w:val="3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ксерокопії свідоцтв про смерть одного з батьків;</w:t>
      </w:r>
    </w:p>
    <w:p w:rsidR="00A05148" w:rsidRDefault="00A05148" w:rsidP="00A05148">
      <w:pPr>
        <w:numPr>
          <w:ilvl w:val="1"/>
          <w:numId w:val="3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дітей, реєстрацію яких проведено згідно зі ст.135 Сімейного Кодексу України (зі слів матері):</w:t>
      </w:r>
    </w:p>
    <w:p w:rsidR="00A05148" w:rsidRDefault="00A05148" w:rsidP="00A05148">
      <w:pPr>
        <w:numPr>
          <w:ilvl w:val="1"/>
          <w:numId w:val="4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ксерокопія свідоцтва про народження дитини, </w:t>
      </w:r>
    </w:p>
    <w:p w:rsidR="00A05148" w:rsidRDefault="00A05148" w:rsidP="00A05148">
      <w:pPr>
        <w:numPr>
          <w:ilvl w:val="1"/>
          <w:numId w:val="4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довідка з відділу реєстрації актів громадянського стану про те, що реєстрація дитини проведена згідно зі ст.135 Сімейного Кодексу України;</w:t>
      </w:r>
    </w:p>
    <w:p w:rsidR="00A05148" w:rsidRDefault="00A05148" w:rsidP="00A05148">
      <w:pPr>
        <w:numPr>
          <w:ilvl w:val="1"/>
          <w:numId w:val="4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дітей, постраждалих внаслідок аварії на Чорнобильській АЕС:</w:t>
      </w:r>
    </w:p>
    <w:p w:rsidR="00A05148" w:rsidRDefault="00A05148" w:rsidP="00A05148">
      <w:pPr>
        <w:numPr>
          <w:ilvl w:val="1"/>
          <w:numId w:val="5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1"/>
          <w:numId w:val="5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посвідчення, що підтверджує статус дитини, постраждалої внаслідок аварії на Чорнобильській АЕС;</w:t>
      </w:r>
    </w:p>
    <w:p w:rsidR="00A05148" w:rsidRDefault="00A05148" w:rsidP="00A05148">
      <w:pPr>
        <w:numPr>
          <w:ilvl w:val="1"/>
          <w:numId w:val="5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дітей-інвалідів:</w:t>
      </w:r>
    </w:p>
    <w:p w:rsidR="00A05148" w:rsidRDefault="00A05148" w:rsidP="00A05148">
      <w:pPr>
        <w:numPr>
          <w:ilvl w:val="0"/>
          <w:numId w:val="6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0"/>
          <w:numId w:val="6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посвідчення, що підтверджує статус дитини-інваліда (з поновленим терміном) або медичного висновку про встановлення статусу «дитини-інваліда»;</w:t>
      </w:r>
    </w:p>
    <w:p w:rsidR="00A05148" w:rsidRDefault="00A05148" w:rsidP="00A05148">
      <w:pPr>
        <w:numPr>
          <w:ilvl w:val="0"/>
          <w:numId w:val="6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дитин(за вересень, січень).</w:t>
      </w:r>
    </w:p>
    <w:p w:rsidR="00A05148" w:rsidRDefault="00A05148" w:rsidP="00A05148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 з багатодітних родин:</w:t>
      </w:r>
    </w:p>
    <w:p w:rsidR="00A05148" w:rsidRDefault="00A05148" w:rsidP="00A05148">
      <w:pPr>
        <w:numPr>
          <w:ilvl w:val="0"/>
          <w:numId w:val="7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0"/>
          <w:numId w:val="7"/>
        </w:numPr>
        <w:tabs>
          <w:tab w:val="left" w:pos="0"/>
          <w:tab w:val="num" w:pos="360"/>
          <w:tab w:val="num" w:pos="644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посвідчення дитини з багатодітної родини;</w:t>
      </w:r>
    </w:p>
    <w:p w:rsidR="00A05148" w:rsidRDefault="00A05148" w:rsidP="00A05148">
      <w:pPr>
        <w:numPr>
          <w:ilvl w:val="0"/>
          <w:numId w:val="7"/>
        </w:numPr>
        <w:tabs>
          <w:tab w:val="left" w:pos="0"/>
          <w:tab w:val="num" w:pos="360"/>
          <w:tab w:val="num" w:pos="644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довідка про склад родини, видана житлово-комунальною організацією;</w:t>
      </w:r>
    </w:p>
    <w:p w:rsidR="00A05148" w:rsidRDefault="00A05148" w:rsidP="00A05148">
      <w:pPr>
        <w:numPr>
          <w:ilvl w:val="0"/>
          <w:numId w:val="7"/>
        </w:numPr>
        <w:tabs>
          <w:tab w:val="left" w:pos="0"/>
          <w:tab w:val="num" w:pos="360"/>
          <w:tab w:val="num" w:pos="644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left" w:pos="0"/>
          <w:tab w:val="num" w:pos="360"/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 з малозабезпечених родин:</w:t>
      </w:r>
    </w:p>
    <w:p w:rsidR="00A05148" w:rsidRDefault="00A05148" w:rsidP="00A05148">
      <w:pPr>
        <w:numPr>
          <w:ilvl w:val="1"/>
          <w:numId w:val="8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1"/>
          <w:numId w:val="8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довідка з управління праці та соціального захисту населення про те, що родина отримує допомогу як малозабезпечена (довідка видається родині на півроку);</w:t>
      </w:r>
    </w:p>
    <w:p w:rsidR="00A05148" w:rsidRDefault="00A05148" w:rsidP="00A05148">
      <w:pPr>
        <w:numPr>
          <w:ilvl w:val="1"/>
          <w:numId w:val="8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(за вересень, січень).</w:t>
      </w:r>
    </w:p>
    <w:p w:rsidR="00A05148" w:rsidRDefault="00A05148" w:rsidP="00A0514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дітей, батьки яких загинули під час виконання службових обов’язків (військовослужбовці, працівники органів внутрішніх справ, журналісти, шахтарі):</w:t>
      </w:r>
    </w:p>
    <w:p w:rsidR="00A05148" w:rsidRDefault="00A05148" w:rsidP="00A05148">
      <w:pPr>
        <w:numPr>
          <w:ilvl w:val="1"/>
          <w:numId w:val="9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свідоцтва про народження дитини;</w:t>
      </w:r>
    </w:p>
    <w:p w:rsidR="00A05148" w:rsidRDefault="00A05148" w:rsidP="00A05148">
      <w:pPr>
        <w:numPr>
          <w:ilvl w:val="1"/>
          <w:numId w:val="9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посвідчення, що підтверджує статус дитини;</w:t>
      </w:r>
    </w:p>
    <w:p w:rsidR="00A05148" w:rsidRDefault="00A05148" w:rsidP="00A05148">
      <w:pPr>
        <w:numPr>
          <w:ilvl w:val="1"/>
          <w:numId w:val="9"/>
        </w:numPr>
        <w:tabs>
          <w:tab w:val="left" w:pos="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дитин(за вересень, січень).</w:t>
      </w:r>
    </w:p>
    <w:p w:rsidR="00A05148" w:rsidRDefault="00A05148" w:rsidP="00A05148">
      <w:pPr>
        <w:tabs>
          <w:tab w:val="left" w:pos="3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Особові справи дітей, що перебувають на обліку у служби у справах дітей, як діти, що опинились в складних життєвих обставинах: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титульний лист, на якому зазначено П.І.Б. дитини, категорію, до якої відноситься дитина, дату, коли було поставлено учня на облік;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картка вихованця;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копія свідоцтва про народження, завірена директором закладу;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обстежень матеріально-побутових умов проживання дитини (двічі на рік - вересень, січень), у висновках акту обов’язково фіксувати динаміку змін, що відбулися з моменту останнього відвідування родини;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вихователя;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практичного психолога;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індивідуальні плани роботи з дитиною: </w:t>
      </w:r>
    </w:p>
    <w:p w:rsidR="00A05148" w:rsidRDefault="00A05148" w:rsidP="00A05148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громадського інспектора;</w:t>
      </w:r>
    </w:p>
    <w:p w:rsidR="00A05148" w:rsidRDefault="00A05148" w:rsidP="00A05148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практичного психолога;</w:t>
      </w:r>
    </w:p>
    <w:p w:rsidR="00A05148" w:rsidRDefault="00A05148" w:rsidP="00A05148">
      <w:pPr>
        <w:numPr>
          <w:ilvl w:val="0"/>
          <w:numId w:val="9"/>
        </w:numPr>
        <w:tabs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документи (листи від ССД, ВКМСД) у разі наявності.</w:t>
      </w:r>
    </w:p>
    <w:p w:rsidR="00A05148" w:rsidRDefault="00A05148" w:rsidP="00A051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Соціальний захист дітей-сиріт та дітей, позбавлених батьківського піклування.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постійний контроль за належним виконанням опікунами своїх обов’язків, створенням необхідних умов для проживання, навчання і виховання їх підопічних. Раз на рік у грудні місяці вихователі оформлюють письмові звіти про стан утримання, навчання та виховання дітей-сиріт та дітей, позбавлених батьківського піклування, створення опікунами належних умов для розвитку їх підопічних. Опікуни учнів </w:t>
      </w:r>
      <w:r>
        <w:rPr>
          <w:sz w:val="28"/>
          <w:szCs w:val="28"/>
        </w:rPr>
        <w:lastRenderedPageBreak/>
        <w:t>власноруч складають у грудні місяці письмовий звіт опікуна за календарний рік про виконання опікунських обов’язків та утримання підопічного. Письмові звіти опікунів та вихователів зберігаються в особових справах дітей-сиріт та дітей, позбавлених батьківського піклування.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Обстеження матеріально-побутових умов.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обстеження матеріально-побутових умов проживання дітей регламентує роботу соціального педагога та громадського інспектора з охорони прав дитинства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затверджену форму акту представлено нижче після тексту</w:t>
      </w:r>
      <w:r>
        <w:rPr>
          <w:i/>
          <w:sz w:val="28"/>
          <w:szCs w:val="28"/>
        </w:rPr>
        <w:t>).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Обстеження матеріально-побутових умов дітей проводиться двічі на навчальний рік, у вересні та січні:</w:t>
      </w:r>
    </w:p>
    <w:p w:rsidR="00A05148" w:rsidRDefault="00A05148" w:rsidP="00A051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дітей пільгових категорій;</w:t>
      </w:r>
    </w:p>
    <w:p w:rsidR="00A05148" w:rsidRDefault="00A05148" w:rsidP="00A051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дітей, що перебувають на обліку служби у справах дітей, як діти, що опинилися в складних життєвих обставинах;</w:t>
      </w:r>
    </w:p>
    <w:p w:rsidR="00A05148" w:rsidRDefault="00A05148" w:rsidP="00A05148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потребою.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обстеження матеріально-побутових умов є внутрішньою документацією навчального закладу, тому ні в якому випадку не передається до будь-яких установ, окрім відповіді на письмовий запит служби Київського району. Взяти під контроль питання своєчасного ознайомлення батьків та осіб, що їх замінюють, з актами обстеження матеріально-побутових умов (факт ознайомлення засвідчується підписом).</w:t>
      </w:r>
    </w:p>
    <w:p w:rsidR="00A05148" w:rsidRDefault="00A05148" w:rsidP="00A05148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Взаємодія зі службами Київського району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спільному засіданні представників управлінь освіти та начальників служб у справах дітей було вирішено, що запит будь-якої інформації служби у справах дітей від навчальних закладів, або навпаки надання будь-якої інформації від навчального закладу до служб Київського району відбувається через управління освіти.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</w:p>
    <w:p w:rsidR="00A05148" w:rsidRDefault="00A05148" w:rsidP="00A051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Забезпечення зайнятості дітей пільгових категорій у позаурочний рік.</w:t>
      </w:r>
    </w:p>
    <w:p w:rsidR="00A05148" w:rsidRDefault="00A05148" w:rsidP="00A05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Проводити постійну роботу щодо 100 % залучення дітей пільгового контингенту та дітей, що перебувають на обліку служби у справах дітей, як діти, що опинилися в складних життєвих обставинах, до гурткової роботи.</w:t>
      </w:r>
    </w:p>
    <w:p w:rsidR="00A05148" w:rsidRDefault="00A05148" w:rsidP="00A05148">
      <w:pPr>
        <w:spacing w:line="360" w:lineRule="auto"/>
        <w:rPr>
          <w:sz w:val="28"/>
          <w:szCs w:val="28"/>
        </w:rPr>
        <w:sectPr w:rsidR="00A05148">
          <w:pgSz w:w="11906" w:h="16838"/>
          <w:pgMar w:top="1134" w:right="1134" w:bottom="1134" w:left="1701" w:header="709" w:footer="709" w:gutter="0"/>
          <w:cols w:space="720"/>
        </w:sectPr>
      </w:pPr>
    </w:p>
    <w:p w:rsidR="00A05148" w:rsidRDefault="00A05148" w:rsidP="00A0514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 2</w:t>
      </w: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наказу дошкільного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навчального закладу (ясел-садка) № 222 Харківської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міської ради</w:t>
      </w:r>
    </w:p>
    <w:p w:rsidR="00A05148" w:rsidRDefault="00A05148" w:rsidP="00A05148">
      <w:pPr>
        <w:pStyle w:val="a3"/>
        <w:widowControl w:val="0"/>
        <w:spacing w:line="276" w:lineRule="auto"/>
        <w:ind w:left="566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29.09.2016 № 33</w:t>
      </w:r>
    </w:p>
    <w:p w:rsidR="00A05148" w:rsidRDefault="00A05148" w:rsidP="00A05148">
      <w:pPr>
        <w:suppressAutoHyphens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pStyle w:val="2"/>
        <w:tabs>
          <w:tab w:val="left" w:pos="9360"/>
        </w:tabs>
        <w:spacing w:after="0" w:line="360" w:lineRule="auto"/>
        <w:jc w:val="center"/>
        <w:rPr>
          <w:b/>
          <w:sz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Функціональні обов’язки громадського інспектора з охорони прав дитинства</w:t>
      </w:r>
      <w:r>
        <w:rPr>
          <w:b/>
          <w:sz w:val="28"/>
          <w:lang w:val="uk-UA"/>
        </w:rPr>
        <w:t xml:space="preserve"> у комунальному закладі «Дошкільний навчальний заклад (ясла-садок) № 222 Харківської міської ради»</w:t>
      </w:r>
    </w:p>
    <w:p w:rsidR="00A05148" w:rsidRDefault="00A05148" w:rsidP="00A05148">
      <w:pPr>
        <w:spacing w:line="360" w:lineRule="auto"/>
        <w:ind w:right="-51"/>
        <w:jc w:val="both"/>
        <w:rPr>
          <w:b/>
          <w:sz w:val="28"/>
          <w:szCs w:val="28"/>
          <w:lang w:val="uk-UA"/>
        </w:rPr>
      </w:pP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right="-51"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каталог урядових і галузевих документів, що забезпечують дотримання законодавства в галузі охорони дитинства.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ознайомлення працівників навчального закладу з нормативними документами, що регулюють діяльність в галузі охорони дитинства.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банк даних дітей пільгових категорій.</w:t>
      </w:r>
    </w:p>
    <w:p w:rsidR="00A05148" w:rsidRDefault="00A05148" w:rsidP="00A05148">
      <w:pPr>
        <w:numPr>
          <w:ilvl w:val="0"/>
          <w:numId w:val="10"/>
        </w:numPr>
        <w:spacing w:line="276" w:lineRule="auto"/>
        <w:ind w:right="-51"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обстеження житлово-побутових умов проживання дітей та узагальнити матеріали обстежень актами (двічі на рік – у вересні та у січні), які зберігаються у навчальному закладі.</w:t>
      </w:r>
    </w:p>
    <w:p w:rsidR="00A05148" w:rsidRDefault="00A05148" w:rsidP="00A05148">
      <w:pPr>
        <w:numPr>
          <w:ilvl w:val="0"/>
          <w:numId w:val="10"/>
        </w:numPr>
        <w:spacing w:line="276" w:lineRule="auto"/>
        <w:ind w:right="-51"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індивідуальну консультативну та діагностичну роботу з дітьми пільгового контингенту, надавати рекомендації батькам та педагогам.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проведення медичних оглядів дітей пільгових категорій під час планових оглядів медичними працівниками відповідних медичних установ.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дітей пільгового контингенту до відвідування гуртків, що функціонують на базі навчального закладу.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дітей пільгових категорій до участі в конкурсах дитячої творчості, спортивних змаганнях, інтелектуальних турнірах, тощо.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у навчальному закладі:</w:t>
      </w:r>
    </w:p>
    <w:p w:rsidR="00A05148" w:rsidRDefault="00A05148" w:rsidP="00A05148">
      <w:pPr>
        <w:numPr>
          <w:ilvl w:val="0"/>
          <w:numId w:val="11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безкоштовне харчування дітей пільгових категорій;</w:t>
      </w:r>
    </w:p>
    <w:p w:rsidR="00A05148" w:rsidRDefault="00A05148" w:rsidP="00A05148">
      <w:pPr>
        <w:numPr>
          <w:ilvl w:val="0"/>
          <w:numId w:val="11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надання матеріальної допомоги дітям пільгових категорій (діти-сироти двічі на рік, діти з малозабезпечених сімей – один раз на рік)..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лекторій правових знань щодо роз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яснення дітям пільгових категорій та їх батькам норм сучасного законодавства з охорони дитинства.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участь дітей пільгових категорій у районних та міських заходах, присвячених Міжнародному Дню захисту дітей, Міжнародному Дню інваліда, новорічним святам тощо.</w:t>
      </w:r>
    </w:p>
    <w:p w:rsidR="00A05148" w:rsidRDefault="00A05148" w:rsidP="00A05148">
      <w:pPr>
        <w:numPr>
          <w:ilvl w:val="0"/>
          <w:numId w:val="10"/>
        </w:numPr>
        <w:spacing w:after="200" w:line="276" w:lineRule="auto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наявність </w:t>
      </w:r>
      <w:r>
        <w:rPr>
          <w:b/>
          <w:sz w:val="28"/>
          <w:szCs w:val="28"/>
          <w:u w:val="single"/>
          <w:lang w:val="uk-UA"/>
        </w:rPr>
        <w:t>особових справ</w:t>
      </w:r>
      <w:r>
        <w:rPr>
          <w:sz w:val="28"/>
          <w:szCs w:val="28"/>
          <w:lang w:val="uk-UA"/>
        </w:rPr>
        <w:t xml:space="preserve"> на дітей пільгових категорій. В кожній повинен зберігатися наступний пакет документів відповідно до категорії: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дітей-сиріт та дітей, позбавлених батьківського піклування,</w:t>
      </w:r>
      <w:r>
        <w:rPr>
          <w:sz w:val="28"/>
          <w:szCs w:val="28"/>
          <w:lang w:val="uk-UA"/>
        </w:rPr>
        <w:t xml:space="preserve"> - ксерокопії свідоцтва про народження або по досягненні 16-річного віку – паспорта, ідентифікаційного коду дитини або опікуна, Єдиного квитка, паспорта опікуна, свідоцтв про смерть батьків, рішення райвиконкому/суду про призначення опіки, про закріплення житла та/або майна, рішення судів з різних питань (наприклад, про позбавлення батьківських прав), довідки про наявність житла, майна, акти обстежень матеріально-побутових умов проживання дітей, звіти опікунів тощо; 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дітей-напівсиріт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дитини (за відсутності – код одного з батьків), свідоцтва про смерть одного з батьків, акти обстежень матеріально-побутових умов проживання дитини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особові справи дітей, реєстрація яких проведена згідно зі ст.135 Сімейного Кодексу України </w:t>
      </w:r>
      <w:r>
        <w:rPr>
          <w:sz w:val="28"/>
          <w:szCs w:val="28"/>
          <w:lang w:val="uk-UA"/>
        </w:rPr>
        <w:t>(зі слів матері) - ксерокопії свідоцтва про народження/паспорту дитини, ідентифікаційного коду дитини (за відсутності – код матері), довідка з відділу реєстрації актів громадянського стану про те, що реєстрація дитини проведена згідно зі ст.135 Сімейного Кодексу України, акти обстежень матеріально-побутових умов проживання дитини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дітей, постраждалих внаслідок аварії на Чорнобильській АЕС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</w:t>
      </w:r>
      <w:r>
        <w:rPr>
          <w:sz w:val="28"/>
          <w:szCs w:val="28"/>
          <w:u w:val="single"/>
          <w:lang w:val="uk-UA"/>
        </w:rPr>
        <w:t>дитини,</w:t>
      </w:r>
      <w:r>
        <w:rPr>
          <w:sz w:val="28"/>
          <w:szCs w:val="28"/>
          <w:lang w:val="uk-UA"/>
        </w:rPr>
        <w:t xml:space="preserve"> посвідчення, що підтверджує статус дитини, постраждалої внаслідок аварії на ЧАЕС, акти обстежень матеріально-побутових умов проживання дитини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дітей-інвалідів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дитини (за </w:t>
      </w:r>
      <w:r>
        <w:rPr>
          <w:sz w:val="28"/>
          <w:szCs w:val="28"/>
          <w:lang w:val="uk-UA"/>
        </w:rPr>
        <w:lastRenderedPageBreak/>
        <w:t>відсутності – код одного з батьків), посвідчення, що підтверджує статус дитини-інваліда (з поновленим терміном) або медичного висновку про встановлення статусу «дитини-інваліда», акти обстежень матеріально-побутових умов проживання дітей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 з багатодітних родин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дитини (за відсутності – код одного з батьків), посвідчення дитини з багатодітної родини або довідка про склад родини, видана житлово-комунальною організацією, акти обстежень матеріально-побутових умов проживання дитини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 з малозабезпечених родин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дитини (за відсутності – код одного з батьків), довідка з управління праці та соціального захисту населення про те, що родина отримує допомогу як малозабезпечена, акти обстежень матеріально-побутових умов проживання дітей тощо;</w:t>
      </w:r>
    </w:p>
    <w:p w:rsidR="00A05148" w:rsidRDefault="00A05148" w:rsidP="00A05148">
      <w:pPr>
        <w:numPr>
          <w:ilvl w:val="1"/>
          <w:numId w:val="12"/>
        </w:numPr>
        <w:tabs>
          <w:tab w:val="num" w:pos="360"/>
        </w:tabs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особові справи дітей військовослужбовців, працівників органів внутрішніх справ, журналістів, шахтарів, які загинули під час виконання службових обов’язків</w:t>
      </w:r>
      <w:r>
        <w:rPr>
          <w:sz w:val="28"/>
          <w:szCs w:val="28"/>
          <w:lang w:val="uk-UA"/>
        </w:rPr>
        <w:t xml:space="preserve"> - ксерокопії свідоцтва про народження/паспорту дитини, ідентифікаційного коду дитини (за відсутності – код одного з батьків), посвідчення, що підтверджує статус дитини, акти обстежень матеріально-побутових умов проживання дитини тощо.</w:t>
      </w:r>
    </w:p>
    <w:p w:rsidR="00A05148" w:rsidRDefault="00A05148" w:rsidP="00A05148">
      <w:pPr>
        <w:ind w:left="72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jc w:val="both"/>
        <w:rPr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pStyle w:val="a3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</w:p>
    <w:p w:rsidR="00A05148" w:rsidRDefault="00A05148" w:rsidP="00A05148">
      <w:pPr>
        <w:spacing w:line="360" w:lineRule="auto"/>
        <w:rPr>
          <w:sz w:val="28"/>
          <w:szCs w:val="28"/>
          <w:lang w:val="uk-UA"/>
        </w:rPr>
      </w:pPr>
    </w:p>
    <w:p w:rsidR="00621CD1" w:rsidRPr="00A05148" w:rsidRDefault="00A05148">
      <w:pPr>
        <w:rPr>
          <w:lang w:val="uk-UA"/>
        </w:rPr>
      </w:pPr>
    </w:p>
    <w:sectPr w:rsidR="00621CD1" w:rsidRPr="00A05148" w:rsidSect="00E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9A"/>
    <w:multiLevelType w:val="hybridMultilevel"/>
    <w:tmpl w:val="1F6E40F0"/>
    <w:lvl w:ilvl="0" w:tplc="C5D070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A25"/>
    <w:multiLevelType w:val="hybridMultilevel"/>
    <w:tmpl w:val="083C3CE8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D070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A5FF4"/>
    <w:multiLevelType w:val="hybridMultilevel"/>
    <w:tmpl w:val="A4ACE574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D070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4661D"/>
    <w:multiLevelType w:val="hybridMultilevel"/>
    <w:tmpl w:val="78AE45B0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D070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F3B0D"/>
    <w:multiLevelType w:val="hybridMultilevel"/>
    <w:tmpl w:val="A65EFF04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466B8"/>
    <w:multiLevelType w:val="hybridMultilevel"/>
    <w:tmpl w:val="F47E0698"/>
    <w:lvl w:ilvl="0" w:tplc="5B6EEEFC">
      <w:start w:val="1"/>
      <w:numFmt w:val="bullet"/>
      <w:lvlText w:val="-"/>
      <w:lvlJc w:val="left"/>
      <w:pPr>
        <w:ind w:left="13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12356"/>
    <w:multiLevelType w:val="hybridMultilevel"/>
    <w:tmpl w:val="A7643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070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0671B"/>
    <w:multiLevelType w:val="hybridMultilevel"/>
    <w:tmpl w:val="A0F46046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D070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B6334"/>
    <w:multiLevelType w:val="hybridMultilevel"/>
    <w:tmpl w:val="0A0E36B0"/>
    <w:lvl w:ilvl="0" w:tplc="C5D07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93F83"/>
    <w:multiLevelType w:val="hybridMultilevel"/>
    <w:tmpl w:val="6C32397A"/>
    <w:lvl w:ilvl="0" w:tplc="C5D07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F261B"/>
    <w:multiLevelType w:val="hybridMultilevel"/>
    <w:tmpl w:val="37D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F20E1"/>
    <w:multiLevelType w:val="hybridMultilevel"/>
    <w:tmpl w:val="FA10FE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148"/>
    <w:rsid w:val="0082130B"/>
    <w:rsid w:val="00A05148"/>
    <w:rsid w:val="00B6715D"/>
    <w:rsid w:val="00ED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0514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051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051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0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A05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05148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customStyle="1" w:styleId="StyleZakonu">
    <w:name w:val="StyleZakonu"/>
    <w:basedOn w:val="a"/>
    <w:uiPriority w:val="99"/>
    <w:rsid w:val="00A05148"/>
    <w:pPr>
      <w:autoSpaceDE w:val="0"/>
      <w:autoSpaceDN w:val="0"/>
      <w:spacing w:after="120"/>
      <w:ind w:firstLine="284"/>
      <w:jc w:val="both"/>
    </w:pPr>
    <w:rPr>
      <w:rFonts w:ascii="TextBook" w:hAnsi="TextBook" w:cs="TextBook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4038</Words>
  <Characters>23017</Characters>
  <Application>Microsoft Office Word</Application>
  <DocSecurity>0</DocSecurity>
  <Lines>191</Lines>
  <Paragraphs>54</Paragraphs>
  <ScaleCrop>false</ScaleCrop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2016-09-29T08:14:00Z</dcterms:created>
  <dcterms:modified xsi:type="dcterms:W3CDTF">2016-09-29T08:14:00Z</dcterms:modified>
</cp:coreProperties>
</file>