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0485"/>
      </w:tblGrid>
      <w:tr w:rsidR="000F30F1" w:rsidTr="001801A5">
        <w:trPr>
          <w:trHeight w:val="2669"/>
        </w:trPr>
        <w:tc>
          <w:tcPr>
            <w:tcW w:w="10485" w:type="dxa"/>
            <w:tcBorders>
              <w:top w:val="thickThinSmallGap" w:sz="24" w:space="0" w:color="auto"/>
              <w:bottom w:val="nil"/>
            </w:tcBorders>
          </w:tcPr>
          <w:p w:rsidR="001801A5" w:rsidRDefault="001801A5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  <w:p w:rsidR="001801A5" w:rsidRDefault="001801A5" w:rsidP="001801A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lang w:val="uk-UA"/>
              </w:rPr>
              <w:tab/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НАКАЗ </w:t>
            </w:r>
          </w:p>
          <w:p w:rsidR="001801A5" w:rsidRDefault="001801A5" w:rsidP="001801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tbl>
            <w:tblPr>
              <w:tblpPr w:leftFromText="180" w:rightFromText="180" w:vertAnchor="text" w:horzAnchor="margin" w:tblpY="345"/>
              <w:tblW w:w="9813" w:type="dxa"/>
              <w:tblLayout w:type="fixed"/>
              <w:tblLook w:val="01E0"/>
            </w:tblPr>
            <w:tblGrid>
              <w:gridCol w:w="6622"/>
              <w:gridCol w:w="3191"/>
            </w:tblGrid>
            <w:tr w:rsidR="001801A5" w:rsidTr="001801A5">
              <w:tc>
                <w:tcPr>
                  <w:tcW w:w="6622" w:type="dxa"/>
                  <w:hideMark/>
                </w:tcPr>
                <w:p w:rsidR="001801A5" w:rsidRDefault="001801A5" w:rsidP="00E63D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 адмiнiстративно-органiзацiйнi </w:t>
                  </w:r>
                </w:p>
                <w:p w:rsidR="001801A5" w:rsidRDefault="001801A5" w:rsidP="00E63D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заходи для запобiгання поширенню </w:t>
                  </w:r>
                </w:p>
                <w:p w:rsidR="001801A5" w:rsidRDefault="001801A5" w:rsidP="00E63D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гострих респiраторних вiрусних </w:t>
                  </w:r>
                </w:p>
                <w:p w:rsidR="001801A5" w:rsidRDefault="001801A5" w:rsidP="00E63D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захворювань  у дошкiльному </w:t>
                  </w:r>
                </w:p>
                <w:p w:rsidR="001801A5" w:rsidRDefault="001801A5" w:rsidP="00E63D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навчальному закладi</w:t>
                  </w:r>
                </w:p>
              </w:tc>
              <w:tc>
                <w:tcPr>
                  <w:tcW w:w="3191" w:type="dxa"/>
                </w:tcPr>
                <w:p w:rsidR="001801A5" w:rsidRDefault="001801A5" w:rsidP="00E63D6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F30F1" w:rsidRPr="001801A5" w:rsidRDefault="000F30F1" w:rsidP="001801A5">
            <w:pPr>
              <w:tabs>
                <w:tab w:val="left" w:pos="4140"/>
              </w:tabs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2371" w:tblpY="-3386"/>
        <w:tblOverlap w:val="never"/>
        <w:tblW w:w="8190" w:type="dxa"/>
        <w:tblLayout w:type="fixed"/>
        <w:tblLook w:val="04A0"/>
      </w:tblPr>
      <w:tblGrid>
        <w:gridCol w:w="3783"/>
        <w:gridCol w:w="4407"/>
      </w:tblGrid>
      <w:tr w:rsidR="001801A5" w:rsidTr="001801A5">
        <w:tc>
          <w:tcPr>
            <w:tcW w:w="3783" w:type="dxa"/>
          </w:tcPr>
          <w:p w:rsidR="001801A5" w:rsidRDefault="001801A5" w:rsidP="001801A5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КОМУНАЛЬНИЙ ЗАКЛАД</w:t>
            </w:r>
          </w:p>
          <w:p w:rsidR="001801A5" w:rsidRDefault="001801A5" w:rsidP="001801A5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«ДОШКІЛЬНИЙ</w:t>
            </w:r>
          </w:p>
          <w:p w:rsidR="001801A5" w:rsidRDefault="001801A5" w:rsidP="001801A5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НАВЧАЛЬНИЙ ЗАКЛАД</w:t>
            </w:r>
          </w:p>
          <w:p w:rsidR="001801A5" w:rsidRDefault="001801A5" w:rsidP="001801A5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(ЯСЛА-САДОК) № 222</w:t>
            </w:r>
          </w:p>
          <w:p w:rsidR="001801A5" w:rsidRDefault="001801A5" w:rsidP="001801A5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ХАРКІВСЬКОЇ</w:t>
            </w:r>
          </w:p>
          <w:p w:rsidR="001801A5" w:rsidRDefault="001801A5" w:rsidP="001801A5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МІСЬКОЇ РАДИ»</w:t>
            </w:r>
          </w:p>
          <w:p w:rsidR="001801A5" w:rsidRDefault="001801A5" w:rsidP="001801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07" w:type="dxa"/>
          </w:tcPr>
          <w:p w:rsidR="001801A5" w:rsidRDefault="001801A5" w:rsidP="001801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КО</w:t>
            </w:r>
            <w:r>
              <w:rPr>
                <w:rFonts w:ascii="Times New Roman" w:eastAsia="Calibri" w:hAnsi="Times New Roman"/>
                <w:b/>
                <w:lang w:val="uk-UA"/>
              </w:rPr>
              <w:t>М</w:t>
            </w:r>
            <w:r>
              <w:rPr>
                <w:rFonts w:ascii="Times New Roman" w:eastAsia="Calibri" w:hAnsi="Times New Roman"/>
                <w:b/>
              </w:rPr>
              <w:t>МУНАЛЬНОЕ</w:t>
            </w:r>
            <w:r>
              <w:rPr>
                <w:rFonts w:ascii="Times New Roman" w:eastAsia="Calibri" w:hAnsi="Times New Roman"/>
                <w:b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УЧРЕЖДЕНИЕ</w:t>
            </w:r>
          </w:p>
          <w:p w:rsidR="001801A5" w:rsidRDefault="001801A5" w:rsidP="001801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«ДОШКОЛЬНОЕ</w:t>
            </w:r>
          </w:p>
          <w:p w:rsidR="001801A5" w:rsidRDefault="001801A5" w:rsidP="001801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УЧЕБНОЕ УЧРЕЖДЕНИЕ</w:t>
            </w:r>
          </w:p>
          <w:p w:rsidR="001801A5" w:rsidRDefault="001801A5" w:rsidP="001801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/>
                <w:b/>
              </w:rPr>
              <w:t>ЯСЛИ-САД</w:t>
            </w:r>
            <w:proofErr w:type="gramEnd"/>
            <w:r>
              <w:rPr>
                <w:rFonts w:ascii="Times New Roman" w:eastAsia="Calibri" w:hAnsi="Times New Roman"/>
                <w:b/>
              </w:rPr>
              <w:t>) №</w:t>
            </w:r>
            <w:r>
              <w:rPr>
                <w:rFonts w:ascii="Times New Roman" w:eastAsia="Calibri" w:hAnsi="Times New Roman"/>
                <w:b/>
                <w:lang w:val="uk-UA"/>
              </w:rPr>
              <w:t xml:space="preserve"> 222</w:t>
            </w:r>
          </w:p>
          <w:p w:rsidR="001801A5" w:rsidRDefault="001801A5" w:rsidP="001801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</w:rPr>
              <w:t>ХАРЬКОВСК</w:t>
            </w:r>
            <w:r>
              <w:rPr>
                <w:rFonts w:ascii="Times New Roman" w:eastAsia="Calibri" w:hAnsi="Times New Roman"/>
                <w:b/>
                <w:lang w:val="uk-UA"/>
              </w:rPr>
              <w:t>ОГО</w:t>
            </w:r>
          </w:p>
          <w:p w:rsidR="001801A5" w:rsidRDefault="001801A5" w:rsidP="001801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</w:rPr>
              <w:t>ГОРОДСКО</w:t>
            </w:r>
            <w:r>
              <w:rPr>
                <w:rFonts w:ascii="Times New Roman" w:eastAsia="Calibri" w:hAnsi="Times New Roman"/>
                <w:b/>
                <w:lang w:val="uk-UA"/>
              </w:rPr>
              <w:t xml:space="preserve">ГО </w:t>
            </w:r>
            <w:r>
              <w:rPr>
                <w:rFonts w:ascii="Times New Roman" w:eastAsia="Calibri" w:hAnsi="Times New Roman"/>
                <w:b/>
              </w:rPr>
              <w:t>СОВЕТ</w:t>
            </w:r>
            <w:r>
              <w:rPr>
                <w:rFonts w:ascii="Times New Roman" w:eastAsia="Calibri" w:hAnsi="Times New Roman"/>
                <w:b/>
                <w:lang w:val="uk-UA"/>
              </w:rPr>
              <w:t>А»</w:t>
            </w:r>
          </w:p>
          <w:p w:rsidR="001801A5" w:rsidRDefault="001801A5" w:rsidP="001801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1801A5" w:rsidRDefault="001801A5" w:rsidP="001801A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</w:tbl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30F1" w:rsidRDefault="000F30F1" w:rsidP="000F30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Законiв України «Про захист населення вiд iнфекцiйних хвороб», «Про забезпечення санiтарного та епiдемiчного благополуччя населення» з метою проведення профiлактичних заходiв для запобiгання поширенню гострих респiраторних вiрусних захворювань (ГРВЗ) у дошкiльному навчальному закладi 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НАКАЗУЮ: 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 Затвердити профiлактичнi заходи для запобiгання поширенню ГРВЗ у дошкiльному навчальному закладi (додаток).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Створити консультацiйну групу у складі: </w:t>
      </w:r>
    </w:p>
    <w:p w:rsidR="000F30F1" w:rsidRDefault="001801A5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Кас</w:t>
      </w:r>
      <w:r w:rsidRPr="001801A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 О.В</w:t>
      </w:r>
      <w:r w:rsidR="000F30F1">
        <w:rPr>
          <w:rFonts w:ascii="Times New Roman" w:hAnsi="Times New Roman"/>
          <w:sz w:val="28"/>
          <w:szCs w:val="28"/>
          <w:lang w:val="uk-UA"/>
        </w:rPr>
        <w:t xml:space="preserve">., вихователь; 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Березова І.А., вихователь, 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Браташ Н.В., завідувач господарства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 Консультацiйнiй групi: 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3.1. Перевiрити санiтарний ст</w:t>
      </w:r>
      <w:r w:rsidR="001801A5">
        <w:rPr>
          <w:rFonts w:ascii="Times New Roman" w:hAnsi="Times New Roman"/>
          <w:sz w:val="28"/>
          <w:szCs w:val="28"/>
          <w:lang w:val="uk-UA"/>
        </w:rPr>
        <w:t>ан груп, спалень</w:t>
      </w:r>
      <w:r>
        <w:rPr>
          <w:rFonts w:ascii="Times New Roman" w:hAnsi="Times New Roman"/>
          <w:sz w:val="28"/>
          <w:szCs w:val="28"/>
          <w:lang w:val="uk-UA"/>
        </w:rPr>
        <w:t xml:space="preserve">, туалетних кiмнат. </w:t>
      </w:r>
    </w:p>
    <w:p w:rsidR="000F30F1" w:rsidRDefault="001801A5" w:rsidP="000F30F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05.12.2016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3.2.  Консультувати батьків з питань проведення профiлактичних заходiв вдома. </w:t>
      </w:r>
    </w:p>
    <w:p w:rsidR="000F30F1" w:rsidRDefault="000F30F1" w:rsidP="000F30F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період епідемічного сезону 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Надавати рекомендації працiвникам дошкiльного навчального закладу щодо проведення профiлактичних заходiв у дошкiльному навчальному закладі з метою недопущення поширення ГРВ3 серед дiтей та працiвникiв. 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 Завідувачу господарства Браташ Н.В.: 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4.1. Провести санiтарно-епiдемiчнi заходи, спрямованi на запобiгання поширенню ГРВЗ. 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4.3. Здiйснювати санітарно-просвiтницьку роботу з профiлактоки ГРВЗ з педагогами, батьками та дiтьми. 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Вихователям: 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Проводити прийом дiтей з обов’язковим опитуванням батьків про стан здоров’я дiтей. </w:t>
      </w:r>
    </w:p>
    <w:p w:rsidR="000F30F1" w:rsidRDefault="000F30F1" w:rsidP="000F30F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Щоранку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5.2. На період епiдемiчного сезону зменьшити кiльксть масових заходів, обмежити доступ дорослих та стороннiх осiб до дошкiльного навчального закладу. </w:t>
      </w:r>
    </w:p>
    <w:p w:rsidR="000F30F1" w:rsidRDefault="000F30F1" w:rsidP="000F30F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Щоденно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 Своєчасно iнформувати батькiв про стан захворюваності на ГРВЗ дітей у дошкільному закладi та проведення необхiдних профiлактичних заходів. </w:t>
      </w:r>
    </w:p>
    <w:p w:rsidR="000F30F1" w:rsidRDefault="000F30F1" w:rsidP="000F30F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6. Завiдувачу госп</w:t>
      </w:r>
      <w:r w:rsidR="001801A5">
        <w:rPr>
          <w:rFonts w:ascii="Times New Roman" w:hAnsi="Times New Roman"/>
          <w:sz w:val="28"/>
          <w:szCs w:val="28"/>
          <w:lang w:val="uk-UA"/>
        </w:rPr>
        <w:t>одарства Браташ Н.В.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6.1. Забезпечити проведення комплексу робіт для підтримки необхiдного температурного режиму у дошкiльному навчальному закладі.</w:t>
      </w:r>
    </w:p>
    <w:p w:rsidR="000F30F1" w:rsidRDefault="001801A5" w:rsidP="000F30F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05.12.2016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6.2. Забезпечити контроль за температурним режимом усiх приміщень та дотриманням графiка провiтрювань. </w:t>
      </w:r>
    </w:p>
    <w:p w:rsidR="000F30F1" w:rsidRDefault="000F30F1" w:rsidP="000F30F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Щоденно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6.3. Забезпечити працiвникiв дошкiльного навчального закладу дезинфiкувальними та миючими засобами. </w:t>
      </w:r>
    </w:p>
    <w:p w:rsidR="000F30F1" w:rsidRDefault="000F30F1" w:rsidP="000F30F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Усiм працiвникам дошкiльного навчального закладу суворо дотримуватись профiлактичних заходiв для захисту дiтей від ГРВЗ. </w:t>
      </w:r>
    </w:p>
    <w:p w:rsidR="000F30F1" w:rsidRDefault="000F30F1" w:rsidP="000F30F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F30F1" w:rsidRDefault="000F30F1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Контроль за виконанням наказу залишаю за собою.</w:t>
      </w:r>
    </w:p>
    <w:p w:rsidR="000F30F1" w:rsidRDefault="000F30F1" w:rsidP="000F30F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0F1" w:rsidRPr="001801A5" w:rsidRDefault="001801A5" w:rsidP="001801A5">
      <w:pPr>
        <w:tabs>
          <w:tab w:val="left" w:pos="5775"/>
        </w:tabs>
        <w:rPr>
          <w:rFonts w:ascii="Times New Roman" w:hAnsi="Times New Roman"/>
          <w:sz w:val="28"/>
          <w:szCs w:val="28"/>
          <w:lang w:val="uk-UA"/>
        </w:rPr>
      </w:pPr>
      <w:r w:rsidRPr="001801A5">
        <w:rPr>
          <w:rFonts w:ascii="Times New Roman" w:hAnsi="Times New Roman"/>
          <w:sz w:val="28"/>
          <w:szCs w:val="28"/>
          <w:lang w:val="uk-UA"/>
        </w:rPr>
        <w:t>Завідувач</w:t>
      </w:r>
      <w:r w:rsidRPr="001801A5">
        <w:rPr>
          <w:rFonts w:ascii="Times New Roman" w:hAnsi="Times New Roman"/>
          <w:sz w:val="28"/>
          <w:szCs w:val="28"/>
          <w:lang w:val="uk-UA"/>
        </w:rPr>
        <w:tab/>
        <w:t>Ю.А.Шашковська</w:t>
      </w:r>
    </w:p>
    <w:p w:rsidR="000F30F1" w:rsidRDefault="000F30F1" w:rsidP="000F30F1">
      <w:pPr>
        <w:jc w:val="both"/>
        <w:rPr>
          <w:sz w:val="28"/>
          <w:szCs w:val="28"/>
          <w:lang w:val="uk-UA"/>
        </w:rPr>
      </w:pPr>
    </w:p>
    <w:p w:rsidR="000F30F1" w:rsidRDefault="000F30F1" w:rsidP="000F30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0F30F1" w:rsidRDefault="000F30F1" w:rsidP="000F30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30F1" w:rsidRDefault="000F30F1" w:rsidP="000F30F1">
      <w:pPr>
        <w:tabs>
          <w:tab w:val="num" w:pos="-1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Березова І.А. –                                                         </w:t>
      </w:r>
    </w:p>
    <w:p w:rsidR="000F30F1" w:rsidRDefault="000F30F1" w:rsidP="000F30F1">
      <w:pPr>
        <w:tabs>
          <w:tab w:val="num" w:pos="-1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Кас’ян О.В. –                                                            </w:t>
      </w:r>
    </w:p>
    <w:p w:rsidR="000F30F1" w:rsidRDefault="000F30F1" w:rsidP="000F30F1">
      <w:pPr>
        <w:tabs>
          <w:tab w:val="num" w:pos="-1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Риндя Т.І. -                                                      </w:t>
      </w:r>
    </w:p>
    <w:p w:rsidR="000F30F1" w:rsidRDefault="000F30F1" w:rsidP="000F30F1">
      <w:pPr>
        <w:tabs>
          <w:tab w:val="num" w:pos="-1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Браташ Н.В. -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0F30F1" w:rsidRDefault="000F30F1" w:rsidP="000F30F1">
      <w:pPr>
        <w:pStyle w:val="1"/>
        <w:shd w:val="clear" w:color="auto" w:fill="auto"/>
        <w:spacing w:after="0" w:line="276" w:lineRule="auto"/>
        <w:ind w:right="1260"/>
        <w:jc w:val="left"/>
        <w:rPr>
          <w:lang w:val="uk-UA"/>
        </w:rPr>
      </w:pPr>
      <w:r>
        <w:rPr>
          <w:lang w:val="uk-UA"/>
        </w:rPr>
        <w:t xml:space="preserve">Гурова С.І. </w:t>
      </w:r>
    </w:p>
    <w:p w:rsidR="000F30F1" w:rsidRPr="001801A5" w:rsidRDefault="001801A5" w:rsidP="000F3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1A5">
        <w:rPr>
          <w:rFonts w:ascii="Times New Roman" w:hAnsi="Times New Roman"/>
          <w:sz w:val="28"/>
          <w:szCs w:val="28"/>
          <w:lang w:val="uk-UA"/>
        </w:rPr>
        <w:t>Верт О.М.-</w:t>
      </w:r>
    </w:p>
    <w:p w:rsidR="00621CD1" w:rsidRDefault="001801A5"/>
    <w:sectPr w:rsidR="00621CD1" w:rsidSect="00F0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F1"/>
    <w:rsid w:val="000F30F1"/>
    <w:rsid w:val="001801A5"/>
    <w:rsid w:val="0082130B"/>
    <w:rsid w:val="00AD6ED4"/>
    <w:rsid w:val="00B6715D"/>
    <w:rsid w:val="00F0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F1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F30F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F30F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3">
    <w:name w:val="Основной текст_"/>
    <w:basedOn w:val="a0"/>
    <w:link w:val="1"/>
    <w:locked/>
    <w:rsid w:val="000F30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F30F1"/>
    <w:pPr>
      <w:shd w:val="clear" w:color="auto" w:fill="FFFFFF"/>
      <w:spacing w:after="240" w:line="314" w:lineRule="exact"/>
      <w:jc w:val="center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cp:lastPrinted>2016-12-09T07:58:00Z</cp:lastPrinted>
  <dcterms:created xsi:type="dcterms:W3CDTF">2016-12-09T07:46:00Z</dcterms:created>
  <dcterms:modified xsi:type="dcterms:W3CDTF">2016-12-09T08:00:00Z</dcterms:modified>
</cp:coreProperties>
</file>